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bookmarkStart w:id="0" w:name="_GoBack"/>
      <w:bookmarkEnd w:id="0"/>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3625B9">
      <w:pPr>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B15F1">
      <w:pPr>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w:t>
      </w:r>
      <w:r w:rsidR="005B662B" w:rsidRPr="00DF7DB4">
        <w:rPr>
          <w:sz w:val="24"/>
          <w:szCs w:val="24"/>
        </w:rPr>
        <w:lastRenderedPageBreak/>
        <w:t xml:space="preserve">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in 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DF7DB4">
      <w:pPr>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Pr="000102E8">
        <w:rPr>
          <w:sz w:val="24"/>
          <w:szCs w:val="24"/>
        </w:rPr>
        <w:t>:</w:t>
      </w:r>
    </w:p>
    <w:p w:rsidR="00DA7338" w:rsidRPr="00DA7338" w:rsidRDefault="000102E8" w:rsidP="00DA7338">
      <w:pPr>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FE4EAF">
      <w:pPr>
        <w:pStyle w:val="TableNo"/>
        <w:spacing w:before="24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783188">
      <w:pPr>
        <w:pStyle w:val="Tabletitle"/>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841"/>
        <w:gridCol w:w="2562"/>
      </w:tblGrid>
      <w:tr w:rsidR="00DA7338" w:rsidRPr="00C27858" w:rsidTr="00762E16">
        <w:trPr>
          <w:trHeight w:val="408"/>
          <w:jc w:val="center"/>
        </w:trPr>
        <w:tc>
          <w:tcPr>
            <w:tcW w:w="3862" w:type="dxa"/>
            <w:vMerge w:val="restart"/>
            <w:shd w:val="clear" w:color="auto" w:fill="E9EDF4"/>
            <w:tcMar>
              <w:top w:w="15" w:type="dxa"/>
              <w:left w:w="93" w:type="dxa"/>
              <w:bottom w:w="0" w:type="dxa"/>
              <w:right w:w="93" w:type="dxa"/>
            </w:tcMar>
            <w:vAlign w:val="center"/>
          </w:tcPr>
          <w:p w:rsidR="00DA7338" w:rsidRPr="00C27858" w:rsidRDefault="00DA7338" w:rsidP="00762E16">
            <w:pPr>
              <w:pStyle w:val="Tablehead"/>
              <w:rPr>
                <w:lang w:val="en-US"/>
              </w:rPr>
            </w:pPr>
            <w:r w:rsidRPr="00C27858">
              <w:t xml:space="preserve">Channel number in </w:t>
            </w:r>
            <w:r>
              <w:t xml:space="preserve">RR </w:t>
            </w:r>
            <w:r w:rsidRPr="00C27858">
              <w:t>Appendix 18</w:t>
            </w:r>
          </w:p>
        </w:tc>
        <w:tc>
          <w:tcPr>
            <w:tcW w:w="5403" w:type="dxa"/>
            <w:gridSpan w:val="2"/>
            <w:shd w:val="clear" w:color="auto" w:fill="E9EDF4"/>
            <w:tcMar>
              <w:top w:w="15" w:type="dxa"/>
              <w:left w:w="93" w:type="dxa"/>
              <w:bottom w:w="0" w:type="dxa"/>
              <w:right w:w="93" w:type="dxa"/>
            </w:tcMar>
            <w:vAlign w:val="center"/>
          </w:tcPr>
          <w:p w:rsidR="00DA7338" w:rsidRPr="00C27858" w:rsidRDefault="00DA7338" w:rsidP="00762E16">
            <w:pPr>
              <w:pStyle w:val="Tablehead"/>
              <w:rPr>
                <w:lang w:val="en-US"/>
              </w:rPr>
            </w:pPr>
            <w:r w:rsidRPr="00C27858">
              <w:t>Transmitting frequencies (MHz) for ship and coast stations</w:t>
            </w:r>
          </w:p>
        </w:tc>
      </w:tr>
      <w:tr w:rsidR="00DA7338" w:rsidRPr="00C27858" w:rsidTr="00C82E33">
        <w:tblPrEx>
          <w:tblCellMar>
            <w:left w:w="108" w:type="dxa"/>
            <w:right w:w="108" w:type="dxa"/>
          </w:tblCellMar>
        </w:tblPrEx>
        <w:trPr>
          <w:trHeight w:val="749"/>
          <w:jc w:val="center"/>
        </w:trPr>
        <w:tc>
          <w:tcPr>
            <w:tcW w:w="0" w:type="auto"/>
            <w:vMerge/>
          </w:tcPr>
          <w:p w:rsidR="00DA7338" w:rsidRPr="00C27858" w:rsidRDefault="00DA7338" w:rsidP="00762E16">
            <w:pPr>
              <w:pStyle w:val="Tablehead"/>
              <w:rPr>
                <w:lang w:val="en-US"/>
              </w:rPr>
            </w:pPr>
          </w:p>
        </w:tc>
        <w:tc>
          <w:tcPr>
            <w:tcW w:w="2841" w:type="dxa"/>
          </w:tcPr>
          <w:p w:rsidR="00C82E33" w:rsidRDefault="00DA7338" w:rsidP="00C82E33">
            <w:pPr>
              <w:pStyle w:val="Tablehead"/>
            </w:pPr>
            <w:r w:rsidRPr="00C27858">
              <w:t>Ship stations (ship-</w:t>
            </w:r>
            <w:r>
              <w:t>to-</w:t>
            </w:r>
            <w:r w:rsidRPr="00C27858">
              <w:t>shore)</w:t>
            </w:r>
          </w:p>
          <w:p w:rsidR="00C82E33" w:rsidRDefault="00DA7338" w:rsidP="00C82E33">
            <w:pPr>
              <w:pStyle w:val="Tablehead"/>
            </w:pPr>
            <w:r w:rsidRPr="00C27858">
              <w:t>(long range AIS)</w:t>
            </w:r>
          </w:p>
          <w:p w:rsidR="00DA7338" w:rsidRPr="00C27858" w:rsidRDefault="00C82E33" w:rsidP="00C82E33">
            <w:pPr>
              <w:pStyle w:val="Tablehead"/>
              <w:rPr>
                <w:lang w:val="en-US"/>
              </w:rPr>
            </w:pPr>
            <w:r w:rsidRPr="00C27858">
              <w:t>Ship stations</w:t>
            </w:r>
            <w:r>
              <w:t xml:space="preserve"> (ship-to-satellite)</w:t>
            </w:r>
          </w:p>
        </w:tc>
        <w:tc>
          <w:tcPr>
            <w:tcW w:w="2562" w:type="dxa"/>
          </w:tcPr>
          <w:p w:rsidR="00C82E33" w:rsidRDefault="00DA7338" w:rsidP="00C82E33">
            <w:pPr>
              <w:pStyle w:val="Tablehead"/>
            </w:pPr>
            <w:r w:rsidRPr="00C27858">
              <w:t>Coast stations</w:t>
            </w:r>
          </w:p>
          <w:p w:rsidR="00C82E33" w:rsidRDefault="00DA7338" w:rsidP="00C82E33">
            <w:pPr>
              <w:pStyle w:val="Tablehead"/>
            </w:pPr>
            <w:r w:rsidRPr="00254E35">
              <w:t>Ship stations (ship-</w:t>
            </w:r>
            <w:r>
              <w:t>to-</w:t>
            </w:r>
            <w:r w:rsidRPr="00254E35">
              <w:t>ship)</w:t>
            </w:r>
          </w:p>
          <w:p w:rsidR="00DA7338" w:rsidRDefault="00DA7338" w:rsidP="00C82E33">
            <w:pPr>
              <w:pStyle w:val="Tablehead"/>
              <w:rPr>
                <w:caps/>
                <w:lang w:val="en-US"/>
              </w:rPr>
            </w:pPr>
            <w:r w:rsidRPr="00C27858">
              <w:t>Satellite</w:t>
            </w:r>
            <w:r>
              <w:t>-</w:t>
            </w:r>
            <w:r w:rsidRPr="00C27858">
              <w:t>to</w:t>
            </w:r>
            <w:r>
              <w:t>-</w:t>
            </w:r>
            <w:r w:rsidRPr="00C27858">
              <w:t>ship</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AIS 1</w:t>
            </w:r>
          </w:p>
        </w:tc>
        <w:tc>
          <w:tcPr>
            <w:tcW w:w="2841" w:type="dxa"/>
          </w:tcPr>
          <w:p w:rsidR="00DA7338" w:rsidRPr="00C27858" w:rsidRDefault="00DA7338" w:rsidP="00762E16">
            <w:pPr>
              <w:pStyle w:val="Tabletext"/>
              <w:rPr>
                <w:lang w:val="en-US"/>
              </w:rPr>
            </w:pPr>
            <w:r w:rsidRPr="00C27858">
              <w:t>161.975</w:t>
            </w:r>
          </w:p>
        </w:tc>
        <w:tc>
          <w:tcPr>
            <w:tcW w:w="2562" w:type="dxa"/>
          </w:tcPr>
          <w:p w:rsidR="00DA7338" w:rsidRPr="00C27858" w:rsidRDefault="00DA7338" w:rsidP="00762E16">
            <w:pPr>
              <w:pStyle w:val="Tabletext"/>
              <w:rPr>
                <w:lang w:val="en-US"/>
              </w:rPr>
            </w:pPr>
            <w:r w:rsidRPr="00C27858">
              <w:t>161.975</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AIS 2</w:t>
            </w:r>
          </w:p>
        </w:tc>
        <w:tc>
          <w:tcPr>
            <w:tcW w:w="2841" w:type="dxa"/>
          </w:tcPr>
          <w:p w:rsidR="00DA7338" w:rsidRPr="00C27858" w:rsidRDefault="00DA7338" w:rsidP="00762E16">
            <w:pPr>
              <w:pStyle w:val="Tabletext"/>
              <w:rPr>
                <w:lang w:val="en-US"/>
              </w:rPr>
            </w:pPr>
            <w:r w:rsidRPr="00C27858">
              <w:t>162.025</w:t>
            </w:r>
          </w:p>
        </w:tc>
        <w:tc>
          <w:tcPr>
            <w:tcW w:w="2562" w:type="dxa"/>
          </w:tcPr>
          <w:p w:rsidR="00DA7338" w:rsidRPr="00C27858" w:rsidRDefault="00DA7338" w:rsidP="00762E16">
            <w:pPr>
              <w:pStyle w:val="Tabletext"/>
              <w:rPr>
                <w:lang w:val="en-US"/>
              </w:rPr>
            </w:pPr>
            <w:r w:rsidRPr="00C27858">
              <w:t>162.025</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75  (long range AIS)</w:t>
            </w:r>
          </w:p>
        </w:tc>
        <w:tc>
          <w:tcPr>
            <w:tcW w:w="2841" w:type="dxa"/>
          </w:tcPr>
          <w:p w:rsidR="00DA7338" w:rsidRPr="00C27858" w:rsidRDefault="00DA7338" w:rsidP="00762E16">
            <w:pPr>
              <w:pStyle w:val="Tabletext"/>
              <w:rPr>
                <w:lang w:val="en-US"/>
              </w:rPr>
            </w:pPr>
            <w:r w:rsidRPr="00C27858">
              <w:t xml:space="preserve">156.775 (ships are </w:t>
            </w:r>
            <w:proofErr w:type="spellStart"/>
            <w:r w:rsidRPr="00C27858">
              <w:t>Tx</w:t>
            </w:r>
            <w:proofErr w:type="spellEnd"/>
            <w:r w:rsidRPr="00C27858">
              <w:t xml:space="preserve"> only)</w:t>
            </w:r>
          </w:p>
        </w:tc>
        <w:tc>
          <w:tcPr>
            <w:tcW w:w="2562" w:type="dxa"/>
          </w:tcPr>
          <w:p w:rsidR="00DA7338" w:rsidRPr="00C27858" w:rsidRDefault="00DA7338" w:rsidP="00762E16">
            <w:pPr>
              <w:pStyle w:val="Tabletext"/>
              <w:rPr>
                <w:lang w:val="en-US"/>
              </w:rPr>
            </w:pPr>
            <w:r w:rsidRPr="00C27858">
              <w:t>N/A</w:t>
            </w:r>
          </w:p>
        </w:tc>
      </w:tr>
      <w:tr w:rsidR="00DA7338" w:rsidRPr="00C27858" w:rsidTr="00C82E33">
        <w:tblPrEx>
          <w:tblCellMar>
            <w:left w:w="108" w:type="dxa"/>
            <w:right w:w="108" w:type="dxa"/>
          </w:tblCellMar>
        </w:tblPrEx>
        <w:trPr>
          <w:trHeight w:val="205"/>
          <w:jc w:val="center"/>
        </w:trPr>
        <w:tc>
          <w:tcPr>
            <w:tcW w:w="3862" w:type="dxa"/>
          </w:tcPr>
          <w:p w:rsidR="00DA7338" w:rsidRPr="00C27858" w:rsidRDefault="00DA7338" w:rsidP="00762E16">
            <w:pPr>
              <w:pStyle w:val="Tabletext"/>
              <w:rPr>
                <w:lang w:val="en-US"/>
              </w:rPr>
            </w:pPr>
            <w:r w:rsidRPr="00C27858">
              <w:t>76  (long range AIS)</w:t>
            </w:r>
          </w:p>
        </w:tc>
        <w:tc>
          <w:tcPr>
            <w:tcW w:w="2841" w:type="dxa"/>
          </w:tcPr>
          <w:p w:rsidR="00DA7338" w:rsidRPr="00C27858" w:rsidRDefault="00DA7338" w:rsidP="00762E16">
            <w:pPr>
              <w:pStyle w:val="Tabletext"/>
              <w:rPr>
                <w:lang w:val="en-US"/>
              </w:rPr>
            </w:pPr>
            <w:r w:rsidRPr="00C27858">
              <w:t xml:space="preserve">156.825 (ships are </w:t>
            </w:r>
            <w:proofErr w:type="spellStart"/>
            <w:r w:rsidRPr="00C27858">
              <w:t>Tx</w:t>
            </w:r>
            <w:proofErr w:type="spellEnd"/>
            <w:r w:rsidRPr="00C27858">
              <w:t xml:space="preserve"> only)</w:t>
            </w:r>
          </w:p>
        </w:tc>
        <w:tc>
          <w:tcPr>
            <w:tcW w:w="2562" w:type="dxa"/>
          </w:tcPr>
          <w:p w:rsidR="00DA7338" w:rsidRPr="00C27858" w:rsidRDefault="00DA7338" w:rsidP="00762E16">
            <w:pPr>
              <w:pStyle w:val="Tabletext"/>
              <w:rPr>
                <w:lang w:val="en-US"/>
              </w:rPr>
            </w:pPr>
            <w:r w:rsidRPr="00C27858">
              <w:t>N/A</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2027  (ASM 1)</w:t>
            </w:r>
          </w:p>
        </w:tc>
        <w:tc>
          <w:tcPr>
            <w:tcW w:w="2841" w:type="dxa"/>
          </w:tcPr>
          <w:p w:rsidR="00DA7338" w:rsidRPr="00C27858" w:rsidRDefault="00DA7338" w:rsidP="00762E16">
            <w:pPr>
              <w:pStyle w:val="Tabletext"/>
              <w:rPr>
                <w:lang w:val="en-US"/>
              </w:rPr>
            </w:pPr>
            <w:r w:rsidRPr="00C27858">
              <w:t>161.950 (2027)</w:t>
            </w:r>
          </w:p>
        </w:tc>
        <w:tc>
          <w:tcPr>
            <w:tcW w:w="2562" w:type="dxa"/>
          </w:tcPr>
          <w:p w:rsidR="00DA7338" w:rsidRPr="00C27858" w:rsidRDefault="00DA7338" w:rsidP="00762E16">
            <w:pPr>
              <w:pStyle w:val="Tabletext"/>
              <w:rPr>
                <w:lang w:val="en-US"/>
              </w:rPr>
            </w:pPr>
            <w:r w:rsidRPr="00C27858">
              <w:t>161.950 (2027)</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2028  (ASM 2)</w:t>
            </w:r>
          </w:p>
        </w:tc>
        <w:tc>
          <w:tcPr>
            <w:tcW w:w="2841" w:type="dxa"/>
          </w:tcPr>
          <w:p w:rsidR="00DA7338" w:rsidRPr="00C27858" w:rsidRDefault="00DA7338" w:rsidP="00762E16">
            <w:pPr>
              <w:pStyle w:val="Tabletext"/>
              <w:rPr>
                <w:lang w:val="en-US"/>
              </w:rPr>
            </w:pPr>
            <w:r w:rsidRPr="00C27858">
              <w:t>162.000 (2028)</w:t>
            </w:r>
          </w:p>
        </w:tc>
        <w:tc>
          <w:tcPr>
            <w:tcW w:w="2562" w:type="dxa"/>
          </w:tcPr>
          <w:p w:rsidR="00DA7338" w:rsidRPr="00C27858" w:rsidRDefault="00DA7338" w:rsidP="00762E16">
            <w:pPr>
              <w:pStyle w:val="Tabletext"/>
              <w:rPr>
                <w:lang w:val="en-US"/>
              </w:rPr>
            </w:pPr>
            <w:r w:rsidRPr="00C27858">
              <w:t>162.000 (2028)</w:t>
            </w:r>
          </w:p>
        </w:tc>
      </w:tr>
      <w:tr w:rsidR="009E5E47" w:rsidRPr="00C27858" w:rsidTr="00C82E33">
        <w:tblPrEx>
          <w:tblCellMar>
            <w:left w:w="108" w:type="dxa"/>
            <w:right w:w="108" w:type="dxa"/>
          </w:tblCellMar>
        </w:tblPrEx>
        <w:trPr>
          <w:trHeight w:val="309"/>
          <w:jc w:val="center"/>
        </w:trPr>
        <w:tc>
          <w:tcPr>
            <w:tcW w:w="3862" w:type="dxa"/>
            <w:vMerge w:val="restart"/>
          </w:tcPr>
          <w:p w:rsidR="009E5E47" w:rsidRDefault="009E5E47" w:rsidP="00762E16">
            <w:pPr>
              <w:pStyle w:val="Tabletext"/>
            </w:pPr>
            <w:r w:rsidRPr="00C27858">
              <w:t>24/84</w:t>
            </w:r>
            <w:r>
              <w:t>/25/85</w:t>
            </w:r>
            <w:r w:rsidRPr="00C27858">
              <w:t xml:space="preserve"> (</w:t>
            </w:r>
            <w:r>
              <w:t>VDE 1</w:t>
            </w:r>
            <w:r w:rsidRPr="00C27858">
              <w:t>)</w:t>
            </w:r>
            <w:r w:rsidR="004013A1">
              <w:t xml:space="preserve"> </w:t>
            </w:r>
          </w:p>
          <w:p w:rsidR="009E5E47" w:rsidRDefault="009E5E47" w:rsidP="00762E16">
            <w:pPr>
              <w:pStyle w:val="Tabletext"/>
            </w:pPr>
          </w:p>
          <w:p w:rsidR="009E5E47" w:rsidRDefault="009E5E47" w:rsidP="00762E16">
            <w:pPr>
              <w:pStyle w:val="Tabletext"/>
            </w:pPr>
          </w:p>
          <w:p w:rsidR="000B61D8" w:rsidRDefault="000B61D8" w:rsidP="00FD2874">
            <w:pPr>
              <w:pStyle w:val="Tabletext"/>
              <w:spacing w:before="80"/>
            </w:pPr>
          </w:p>
          <w:p w:rsidR="009E5E47" w:rsidRDefault="009E5E47" w:rsidP="00FD2874">
            <w:pPr>
              <w:pStyle w:val="Tabletext"/>
              <w:spacing w:before="80"/>
            </w:pPr>
            <w:r>
              <w:t>24</w:t>
            </w:r>
          </w:p>
          <w:p w:rsidR="009E5E47" w:rsidRDefault="009E5E47" w:rsidP="00FD2874">
            <w:pPr>
              <w:pStyle w:val="Tabletext"/>
              <w:spacing w:before="80"/>
            </w:pPr>
            <w:r>
              <w:t>84</w:t>
            </w:r>
          </w:p>
          <w:p w:rsidR="009E5E47" w:rsidRDefault="009E5E47" w:rsidP="00FD2874">
            <w:pPr>
              <w:pStyle w:val="Tabletext"/>
              <w:spacing w:before="80"/>
            </w:pPr>
            <w:r>
              <w:t>25</w:t>
            </w:r>
          </w:p>
          <w:p w:rsidR="009E5E47" w:rsidRPr="00C27858" w:rsidRDefault="009E5E47" w:rsidP="00FD2874">
            <w:pPr>
              <w:pStyle w:val="Tabletext"/>
              <w:spacing w:before="80"/>
              <w:rPr>
                <w:lang w:val="en-US"/>
              </w:rPr>
            </w:pPr>
            <w:r>
              <w:t>85</w:t>
            </w:r>
          </w:p>
        </w:tc>
        <w:tc>
          <w:tcPr>
            <w:tcW w:w="2841" w:type="dxa"/>
          </w:tcPr>
          <w:p w:rsidR="009E5E47" w:rsidRPr="00C27858" w:rsidRDefault="009E5E47" w:rsidP="009E5E47">
            <w:pPr>
              <w:pStyle w:val="Tabletext"/>
              <w:rPr>
                <w:lang w:val="en-US"/>
              </w:rPr>
            </w:pPr>
            <w:r w:rsidRPr="00C27858">
              <w:t>100 kHz channel</w:t>
            </w:r>
          </w:p>
          <w:p w:rsidR="009E5E47" w:rsidRDefault="009E5E47" w:rsidP="009E5E47">
            <w:pPr>
              <w:pStyle w:val="Tabletext"/>
            </w:pPr>
            <w:r w:rsidRPr="00C27858">
              <w:t>(2</w:t>
            </w:r>
            <w:r>
              <w:t>4</w:t>
            </w:r>
            <w:r w:rsidRPr="00C27858">
              <w:t>/8</w:t>
            </w:r>
            <w:r>
              <w:t>4</w:t>
            </w:r>
            <w:r w:rsidRPr="00C27858">
              <w:t>/2</w:t>
            </w:r>
            <w:r>
              <w:t>5</w:t>
            </w:r>
            <w:r w:rsidRPr="00C27858">
              <w:t>/8</w:t>
            </w:r>
            <w:r>
              <w:t>5</w:t>
            </w:r>
            <w:r w:rsidRPr="00C27858">
              <w:t>, lower legs, merged)</w:t>
            </w:r>
          </w:p>
          <w:p w:rsidR="000B61D8" w:rsidRDefault="000B61D8" w:rsidP="009E5E47">
            <w:pPr>
              <w:pStyle w:val="Tabletext"/>
            </w:pPr>
            <w:r>
              <w:t>Ship to shore</w:t>
            </w:r>
          </w:p>
          <w:p w:rsidR="004013A1" w:rsidRPr="00C27858" w:rsidRDefault="004013A1" w:rsidP="009E5E47">
            <w:pPr>
              <w:pStyle w:val="Tabletext"/>
              <w:rPr>
                <w:lang w:val="en-US"/>
              </w:rPr>
            </w:pPr>
            <w:r>
              <w:t>Ship to satellite</w:t>
            </w:r>
          </w:p>
        </w:tc>
        <w:tc>
          <w:tcPr>
            <w:tcW w:w="2562" w:type="dxa"/>
          </w:tcPr>
          <w:p w:rsidR="009E5E47" w:rsidRPr="00C27858" w:rsidRDefault="009E5E47" w:rsidP="009E5E47">
            <w:pPr>
              <w:pStyle w:val="Tabletext"/>
              <w:rPr>
                <w:lang w:val="en-US"/>
              </w:rPr>
            </w:pPr>
            <w:r w:rsidRPr="00C27858">
              <w:t>100 kHz channel</w:t>
            </w:r>
          </w:p>
          <w:p w:rsidR="009E5E47" w:rsidRDefault="009E5E47" w:rsidP="009E5E47">
            <w:pPr>
              <w:pStyle w:val="Tabletext"/>
            </w:pPr>
            <w:r w:rsidRPr="00C27858">
              <w:t>(2</w:t>
            </w:r>
            <w:r>
              <w:t>4</w:t>
            </w:r>
            <w:r w:rsidRPr="00C27858">
              <w:t>/8</w:t>
            </w:r>
            <w:r>
              <w:t>4</w:t>
            </w:r>
            <w:r w:rsidRPr="00C27858">
              <w:t>/2</w:t>
            </w:r>
            <w:r>
              <w:t>5</w:t>
            </w:r>
            <w:r w:rsidRPr="00C27858">
              <w:t>/8</w:t>
            </w:r>
            <w:r>
              <w:t>5</w:t>
            </w:r>
            <w:r w:rsidRPr="00C27858">
              <w:t>, upper legs, merged)</w:t>
            </w:r>
          </w:p>
          <w:p w:rsidR="000B61D8" w:rsidRDefault="000B61D8" w:rsidP="000B61D8">
            <w:pPr>
              <w:pStyle w:val="Tabletext"/>
            </w:pPr>
            <w:r>
              <w:t>Ship to ship, Shore to ship</w:t>
            </w:r>
          </w:p>
          <w:p w:rsidR="004013A1" w:rsidRPr="00C27858" w:rsidRDefault="00DA74DC" w:rsidP="000B61D8">
            <w:pPr>
              <w:pStyle w:val="Tabletext"/>
              <w:rPr>
                <w:lang w:val="en-US"/>
              </w:rPr>
            </w:pPr>
            <w:r>
              <w:t>Satellite to ship under certain conditions</w:t>
            </w:r>
          </w:p>
        </w:tc>
      </w:tr>
      <w:tr w:rsidR="009E5E47" w:rsidRPr="00C27858" w:rsidTr="00C82E33">
        <w:tblPrEx>
          <w:tblCellMar>
            <w:left w:w="108" w:type="dxa"/>
            <w:right w:w="108" w:type="dxa"/>
          </w:tblCellMar>
        </w:tblPrEx>
        <w:trPr>
          <w:trHeight w:val="144"/>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762E16">
            <w:pPr>
              <w:pStyle w:val="Tabletext"/>
            </w:pPr>
            <w:r w:rsidRPr="00C27858">
              <w:t>157.200 (1024)</w:t>
            </w:r>
          </w:p>
        </w:tc>
        <w:tc>
          <w:tcPr>
            <w:tcW w:w="2562" w:type="dxa"/>
          </w:tcPr>
          <w:p w:rsidR="009E5E47" w:rsidRPr="00C27858" w:rsidRDefault="009E5E47" w:rsidP="00F52E72">
            <w:pPr>
              <w:pStyle w:val="Tabletext"/>
              <w:rPr>
                <w:lang w:val="en-US"/>
              </w:rPr>
            </w:pPr>
            <w:r w:rsidRPr="00C27858">
              <w:t>161.800 (2024)</w:t>
            </w:r>
          </w:p>
        </w:tc>
      </w:tr>
      <w:tr w:rsidR="009E5E47" w:rsidRPr="00C27858" w:rsidTr="00C82E33">
        <w:tblPrEx>
          <w:tblCellMar>
            <w:left w:w="108" w:type="dxa"/>
            <w:right w:w="108" w:type="dxa"/>
          </w:tblCellMar>
        </w:tblPrEx>
        <w:trPr>
          <w:trHeight w:val="168"/>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762E16">
            <w:pPr>
              <w:pStyle w:val="Tabletext"/>
            </w:pPr>
            <w:r w:rsidRPr="00C27858">
              <w:t>157.225 (1084)</w:t>
            </w:r>
          </w:p>
        </w:tc>
        <w:tc>
          <w:tcPr>
            <w:tcW w:w="2562" w:type="dxa"/>
          </w:tcPr>
          <w:p w:rsidR="009E5E47" w:rsidRPr="00C27858" w:rsidRDefault="009E5E47" w:rsidP="00F52E72">
            <w:pPr>
              <w:pStyle w:val="Tabletext"/>
              <w:rPr>
                <w:lang w:val="en-US"/>
              </w:rPr>
            </w:pPr>
            <w:r w:rsidRPr="00C27858">
              <w:t>161.825 (2084)</w:t>
            </w:r>
          </w:p>
        </w:tc>
      </w:tr>
      <w:tr w:rsidR="009E5E47" w:rsidRPr="00C27858" w:rsidTr="00C82E33">
        <w:tblPrEx>
          <w:tblCellMar>
            <w:left w:w="108" w:type="dxa"/>
            <w:right w:w="108" w:type="dxa"/>
          </w:tblCellMar>
        </w:tblPrEx>
        <w:trPr>
          <w:trHeight w:val="167"/>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F52E72">
            <w:pPr>
              <w:pStyle w:val="Tabletext"/>
              <w:rPr>
                <w:lang w:val="en-US"/>
              </w:rPr>
            </w:pPr>
            <w:r w:rsidRPr="00C27858">
              <w:t>157.250 (1025)</w:t>
            </w:r>
          </w:p>
        </w:tc>
        <w:tc>
          <w:tcPr>
            <w:tcW w:w="2562" w:type="dxa"/>
          </w:tcPr>
          <w:p w:rsidR="009E5E47" w:rsidRPr="00C27858" w:rsidRDefault="009E5E47" w:rsidP="00F52E72">
            <w:pPr>
              <w:pStyle w:val="Tabletext"/>
              <w:rPr>
                <w:lang w:val="en-US"/>
              </w:rPr>
            </w:pPr>
            <w:r w:rsidRPr="00C27858">
              <w:t>161.850 (2025)</w:t>
            </w:r>
          </w:p>
        </w:tc>
      </w:tr>
      <w:tr w:rsidR="009E5E47" w:rsidRPr="00C27858" w:rsidTr="00C82E33">
        <w:tblPrEx>
          <w:tblCellMar>
            <w:left w:w="108" w:type="dxa"/>
            <w:right w:w="108" w:type="dxa"/>
          </w:tblCellMar>
        </w:tblPrEx>
        <w:trPr>
          <w:trHeight w:val="167"/>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F52E72">
            <w:pPr>
              <w:pStyle w:val="Tabletext"/>
              <w:rPr>
                <w:lang w:val="en-US"/>
              </w:rPr>
            </w:pPr>
            <w:r w:rsidRPr="00C27858">
              <w:t>157.275 (1085)</w:t>
            </w:r>
          </w:p>
        </w:tc>
        <w:tc>
          <w:tcPr>
            <w:tcW w:w="2562" w:type="dxa"/>
          </w:tcPr>
          <w:p w:rsidR="009E5E47" w:rsidRPr="00C27858" w:rsidRDefault="009E5E47" w:rsidP="00F52E72">
            <w:pPr>
              <w:pStyle w:val="Tabletext"/>
              <w:rPr>
                <w:lang w:val="en-US"/>
              </w:rPr>
            </w:pPr>
            <w:r w:rsidRPr="00C27858">
              <w:t>161.875 (2085)</w:t>
            </w:r>
          </w:p>
        </w:tc>
      </w:tr>
      <w:tr w:rsidR="00DA7338" w:rsidRPr="00C27858" w:rsidTr="00C82E33">
        <w:tblPrEx>
          <w:tblCellMar>
            <w:left w:w="108" w:type="dxa"/>
            <w:right w:w="108" w:type="dxa"/>
          </w:tblCellMar>
        </w:tblPrEx>
        <w:trPr>
          <w:trHeight w:val="476"/>
          <w:jc w:val="center"/>
        </w:trPr>
        <w:tc>
          <w:tcPr>
            <w:tcW w:w="3862" w:type="dxa"/>
            <w:vMerge w:val="restart"/>
          </w:tcPr>
          <w:p w:rsidR="00DA7338" w:rsidRPr="00C27858" w:rsidRDefault="00DA7338" w:rsidP="00762E16">
            <w:pPr>
              <w:pStyle w:val="Tabletext"/>
              <w:rPr>
                <w:lang w:val="en-US"/>
              </w:rPr>
            </w:pPr>
            <w:r w:rsidRPr="00C27858">
              <w:t>26/86 (</w:t>
            </w:r>
            <w:r w:rsidR="009E5E47">
              <w:t>SAT</w:t>
            </w:r>
            <w:r w:rsidR="00FD2874">
              <w:t xml:space="preserve"> 1</w:t>
            </w:r>
            <w:r w:rsidRPr="00C27858">
              <w:t>)</w:t>
            </w:r>
            <w:r w:rsidR="00E170AF">
              <w:t>/(VDE 2)</w:t>
            </w:r>
          </w:p>
          <w:p w:rsidR="00DA7338" w:rsidRDefault="00DA7338" w:rsidP="00762E16">
            <w:pPr>
              <w:pStyle w:val="Tabletext"/>
            </w:pPr>
          </w:p>
          <w:p w:rsidR="000B61D8" w:rsidRDefault="000B61D8" w:rsidP="00762E16">
            <w:pPr>
              <w:pStyle w:val="Tabletext"/>
              <w:spacing w:before="80"/>
            </w:pPr>
          </w:p>
          <w:p w:rsidR="00DA7338" w:rsidRPr="00C27858" w:rsidRDefault="00DA7338" w:rsidP="00762E16">
            <w:pPr>
              <w:pStyle w:val="Tabletext"/>
              <w:spacing w:before="80"/>
              <w:rPr>
                <w:lang w:val="en-US"/>
              </w:rPr>
            </w:pPr>
            <w:r w:rsidRPr="00C27858">
              <w:t>2</w:t>
            </w:r>
            <w:r w:rsidR="009E5E47">
              <w:t>6</w:t>
            </w:r>
          </w:p>
          <w:p w:rsidR="00DA7338" w:rsidRPr="00C27858" w:rsidRDefault="00DA7338" w:rsidP="009E5E47">
            <w:pPr>
              <w:pStyle w:val="Tabletext"/>
              <w:spacing w:before="80"/>
              <w:rPr>
                <w:lang w:val="en-US"/>
              </w:rPr>
            </w:pPr>
            <w:r w:rsidRPr="00C27858">
              <w:t>8</w:t>
            </w:r>
            <w:r w:rsidR="009E5E47">
              <w:t>6</w:t>
            </w:r>
          </w:p>
        </w:tc>
        <w:tc>
          <w:tcPr>
            <w:tcW w:w="2841" w:type="dxa"/>
          </w:tcPr>
          <w:p w:rsidR="00DA7338" w:rsidRPr="00C27858" w:rsidRDefault="009E5E47" w:rsidP="00762E16">
            <w:pPr>
              <w:pStyle w:val="Tabletext"/>
              <w:rPr>
                <w:lang w:val="en-US"/>
              </w:rPr>
            </w:pPr>
            <w:r>
              <w:t>5</w:t>
            </w:r>
            <w:r w:rsidR="00DA7338" w:rsidRPr="00C27858">
              <w:t>0 kHz channel</w:t>
            </w:r>
          </w:p>
          <w:p w:rsidR="00DA7338" w:rsidRDefault="00DA7338" w:rsidP="009E5E47">
            <w:pPr>
              <w:pStyle w:val="Tabletext"/>
            </w:pPr>
            <w:r w:rsidRPr="00C27858">
              <w:t>(26/86, lower legs, merged)</w:t>
            </w:r>
          </w:p>
          <w:p w:rsidR="000B61D8" w:rsidRPr="00C27858" w:rsidRDefault="000B61D8" w:rsidP="009E5E47">
            <w:pPr>
              <w:pStyle w:val="Tabletext"/>
              <w:rPr>
                <w:lang w:val="en-US"/>
              </w:rPr>
            </w:pPr>
            <w:r>
              <w:t>Ship to satellite</w:t>
            </w:r>
            <w:r w:rsidR="00BA3291">
              <w:t>/shore</w:t>
            </w:r>
          </w:p>
        </w:tc>
        <w:tc>
          <w:tcPr>
            <w:tcW w:w="2562" w:type="dxa"/>
          </w:tcPr>
          <w:p w:rsidR="00DA7338" w:rsidRPr="00C27858" w:rsidRDefault="009E5E47" w:rsidP="00762E16">
            <w:pPr>
              <w:pStyle w:val="Tabletext"/>
              <w:rPr>
                <w:lang w:val="en-US"/>
              </w:rPr>
            </w:pPr>
            <w:r>
              <w:t>5</w:t>
            </w:r>
            <w:r w:rsidR="00DA7338" w:rsidRPr="00C27858">
              <w:t>0 kHz channel</w:t>
            </w:r>
          </w:p>
          <w:p w:rsidR="00DA7338" w:rsidRDefault="00DA7338" w:rsidP="009E5E47">
            <w:pPr>
              <w:pStyle w:val="Tabletext"/>
            </w:pPr>
            <w:r w:rsidRPr="00C27858">
              <w:t>(26/86, upper legs, merged)</w:t>
            </w:r>
          </w:p>
          <w:p w:rsidR="000B61D8" w:rsidRPr="00C27858" w:rsidRDefault="000B61D8" w:rsidP="009E5E47">
            <w:pPr>
              <w:pStyle w:val="Tabletext"/>
              <w:rPr>
                <w:lang w:val="en-US"/>
              </w:rPr>
            </w:pPr>
            <w:r>
              <w:t>Satellite</w:t>
            </w:r>
            <w:r w:rsidR="00BA3291">
              <w:t>/shore</w:t>
            </w:r>
            <w:r>
              <w:t xml:space="preserve"> to ship</w:t>
            </w:r>
          </w:p>
        </w:tc>
      </w:tr>
      <w:tr w:rsidR="009E5E47" w:rsidRPr="00C27858" w:rsidTr="00C82E33">
        <w:tblPrEx>
          <w:tblCellMar>
            <w:left w:w="108" w:type="dxa"/>
            <w:right w:w="108" w:type="dxa"/>
          </w:tblCellMar>
        </w:tblPrEx>
        <w:trPr>
          <w:trHeight w:val="270"/>
          <w:jc w:val="center"/>
        </w:trPr>
        <w:tc>
          <w:tcPr>
            <w:tcW w:w="0" w:type="auto"/>
            <w:vMerge/>
          </w:tcPr>
          <w:p w:rsidR="009E5E47" w:rsidRPr="00C27858" w:rsidRDefault="009E5E47" w:rsidP="00762E16">
            <w:pPr>
              <w:pStyle w:val="Tabletext"/>
              <w:rPr>
                <w:lang w:val="en-US"/>
              </w:rPr>
            </w:pPr>
          </w:p>
        </w:tc>
        <w:tc>
          <w:tcPr>
            <w:tcW w:w="2841" w:type="dxa"/>
          </w:tcPr>
          <w:p w:rsidR="009E5E47" w:rsidRPr="00C27858" w:rsidRDefault="009E5E47" w:rsidP="00F52E72">
            <w:pPr>
              <w:pStyle w:val="Tabletext"/>
              <w:rPr>
                <w:lang w:val="en-US"/>
              </w:rPr>
            </w:pPr>
            <w:r w:rsidRPr="00C27858">
              <w:t>157.300 (1026)</w:t>
            </w:r>
          </w:p>
        </w:tc>
        <w:tc>
          <w:tcPr>
            <w:tcW w:w="2562" w:type="dxa"/>
          </w:tcPr>
          <w:p w:rsidR="009E5E47" w:rsidRPr="00C27858" w:rsidRDefault="009E5E47" w:rsidP="00F52E72">
            <w:pPr>
              <w:pStyle w:val="Tabletext"/>
              <w:rPr>
                <w:lang w:val="en-US"/>
              </w:rPr>
            </w:pPr>
            <w:r w:rsidRPr="00C27858">
              <w:t>161.900 (2026)</w:t>
            </w:r>
          </w:p>
        </w:tc>
      </w:tr>
      <w:tr w:rsidR="009E5E47" w:rsidRPr="00C27858" w:rsidTr="00C82E33">
        <w:tblPrEx>
          <w:tblCellMar>
            <w:left w:w="108" w:type="dxa"/>
            <w:right w:w="108" w:type="dxa"/>
          </w:tblCellMar>
        </w:tblPrEx>
        <w:trPr>
          <w:trHeight w:val="270"/>
          <w:jc w:val="center"/>
        </w:trPr>
        <w:tc>
          <w:tcPr>
            <w:tcW w:w="0" w:type="auto"/>
            <w:vMerge/>
          </w:tcPr>
          <w:p w:rsidR="009E5E47" w:rsidRPr="00C27858" w:rsidRDefault="009E5E47" w:rsidP="00762E16">
            <w:pPr>
              <w:pStyle w:val="Tabletext"/>
              <w:rPr>
                <w:lang w:val="en-US"/>
              </w:rPr>
            </w:pPr>
          </w:p>
        </w:tc>
        <w:tc>
          <w:tcPr>
            <w:tcW w:w="2841" w:type="dxa"/>
          </w:tcPr>
          <w:p w:rsidR="009E5E47" w:rsidRPr="00C27858" w:rsidRDefault="009E5E47" w:rsidP="00F52E72">
            <w:pPr>
              <w:pStyle w:val="Tabletext"/>
              <w:rPr>
                <w:lang w:val="en-US"/>
              </w:rPr>
            </w:pPr>
            <w:r w:rsidRPr="00C27858">
              <w:t>157.325 (1086)</w:t>
            </w:r>
          </w:p>
        </w:tc>
        <w:tc>
          <w:tcPr>
            <w:tcW w:w="2562" w:type="dxa"/>
          </w:tcPr>
          <w:p w:rsidR="009E5E47" w:rsidRPr="00C27858" w:rsidRDefault="009E5E47" w:rsidP="00F52E72">
            <w:pPr>
              <w:pStyle w:val="Tabletext"/>
              <w:rPr>
                <w:lang w:val="en-US"/>
              </w:rPr>
            </w:pPr>
            <w:r w:rsidRPr="00C27858">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F2551D" w:rsidRDefault="001F38D9" w:rsidP="001F38D9">
      <w:pPr>
        <w:rPr>
          <w:lang w:val="en-GB"/>
        </w:rPr>
      </w:pPr>
      <w:r w:rsidRPr="00F2551D">
        <w:rPr>
          <w:rFonts w:hint="eastAsia"/>
          <w:lang w:val="en-GB"/>
        </w:rPr>
        <w:t xml:space="preserve">Table </w:t>
      </w:r>
      <w:r>
        <w:rPr>
          <w:lang w:val="en-GB"/>
        </w:rPr>
        <w:t>2</w:t>
      </w:r>
    </w:p>
    <w:p w:rsidR="001F38D9" w:rsidRPr="00F2551D" w:rsidRDefault="001F38D9" w:rsidP="001F38D9">
      <w:pP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96393F">
      <w:pPr>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E72803" w:rsidP="00783188">
      <w:pPr>
        <w:jc w:val="center"/>
        <w:rPr>
          <w:b/>
          <w:sz w:val="24"/>
          <w:szCs w:val="24"/>
        </w:rPr>
      </w:pPr>
      <w:r>
        <w:rPr>
          <w:noProof/>
          <w:lang w:val="en-IE" w:eastAsia="en-IE"/>
        </w:rPr>
        <w:drawing>
          <wp:inline distT="0" distB="0" distL="0" distR="0" wp14:anchorId="1AAB97CC" wp14:editId="4C8E7205">
            <wp:extent cx="5943600" cy="4197675"/>
            <wp:effectExtent l="0" t="0" r="0"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197675"/>
                    </a:xfrm>
                    <a:prstGeom prst="rect">
                      <a:avLst/>
                    </a:prstGeom>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 xml:space="preserve">voice radios were not permitted to transmit above 157.425 </w:t>
      </w:r>
      <w:proofErr w:type="spellStart"/>
      <w:r w:rsidR="00B558C7" w:rsidRPr="00E30D25">
        <w:t>MHz</w:t>
      </w:r>
      <w:r w:rsidR="00FE6A53">
        <w:t>.</w:t>
      </w:r>
      <w:proofErr w:type="spellEnd"/>
      <w:r w:rsidR="00FE6A53">
        <w:t xml:space="preserve">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w:t>
      </w:r>
      <w:proofErr w:type="gramStart"/>
      <w:r>
        <w:rPr>
          <w:sz w:val="24"/>
          <w:szCs w:val="24"/>
        </w:rPr>
        <w:t>a single</w:t>
      </w:r>
      <w:proofErr w:type="gramEnd"/>
      <w:r>
        <w:rPr>
          <w:sz w:val="24"/>
          <w:szCs w:val="24"/>
        </w:rPr>
        <w:t xml:space="preserv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en-IE" w:eastAsia="en-IE"/>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248B0">
        <w:rPr>
          <w:sz w:val="24"/>
          <w:szCs w:val="24"/>
        </w:rPr>
        <w:t xml:space="preserve">Table 2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9F5119" w:rsidRDefault="009F5119" w:rsidP="00FE226D">
      <w:pPr>
        <w:spacing w:after="0" w:line="240" w:lineRule="auto"/>
        <w:jc w:val="center"/>
        <w:rPr>
          <w:b/>
          <w:sz w:val="24"/>
          <w:szCs w:val="24"/>
        </w:rPr>
      </w:pP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en-IE" w:eastAsia="en-IE"/>
        </w:rPr>
        <w:lastRenderedPageBreak/>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95pt;height:445.95pt" o:ole="">
            <v:imagedata r:id="rId11" o:title=""/>
          </v:shape>
          <o:OLEObject Type="Embed" ProgID="Visio.Drawing.11" ShapeID="_x0000_i1025" DrawAspect="Content" ObjectID="_1441897735"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Pr>
          <w:b/>
          <w:sz w:val="24"/>
          <w:szCs w:val="24"/>
        </w:rPr>
        <w:t>ABLE 2</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3FB" w:rsidRDefault="008013FB" w:rsidP="007B15F1">
      <w:pPr>
        <w:spacing w:after="0" w:line="240" w:lineRule="auto"/>
      </w:pPr>
      <w:r>
        <w:separator/>
      </w:r>
    </w:p>
  </w:endnote>
  <w:endnote w:type="continuationSeparator" w:id="0">
    <w:p w:rsidR="008013FB" w:rsidRDefault="008013FB"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B42B82">
          <w:rPr>
            <w:noProof/>
          </w:rPr>
          <w:t>9</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3FB" w:rsidRDefault="008013FB" w:rsidP="007B15F1">
      <w:pPr>
        <w:spacing w:after="0" w:line="240" w:lineRule="auto"/>
      </w:pPr>
      <w:r>
        <w:separator/>
      </w:r>
    </w:p>
  </w:footnote>
  <w:footnote w:type="continuationSeparator" w:id="0">
    <w:p w:rsidR="008013FB" w:rsidRDefault="008013FB"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9A45DF" w:rsidP="004F370A">
    <w:pPr>
      <w:spacing w:after="0"/>
      <w:jc w:val="right"/>
    </w:pPr>
    <w:proofErr w:type="gramStart"/>
    <w:r>
      <w:t>e-NAV14-17.1.3.2</w:t>
    </w:r>
    <w:proofErr w:type="gramEnd"/>
  </w:p>
  <w:p w:rsidR="003235CD" w:rsidRDefault="003235CD" w:rsidP="003235C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82" w:rsidRDefault="00B42B82" w:rsidP="000D2FD3">
    <w:pPr>
      <w:pStyle w:val="BodyText"/>
      <w:tabs>
        <w:tab w:val="left" w:pos="2552"/>
      </w:tabs>
      <w:jc w:val="right"/>
      <w:rPr>
        <w:lang w:val="sv-SE"/>
      </w:rPr>
    </w:pPr>
    <w:r>
      <w:rPr>
        <w:lang w:val="sv-SE"/>
      </w:rPr>
      <w:t>EEP21-8.5.4</w:t>
    </w:r>
  </w:p>
  <w:p w:rsidR="000D2FD3" w:rsidRDefault="00B42B82" w:rsidP="000D2FD3">
    <w:pPr>
      <w:pStyle w:val="BodyText"/>
      <w:tabs>
        <w:tab w:val="left" w:pos="2552"/>
      </w:tabs>
      <w:jc w:val="right"/>
      <w:rPr>
        <w:lang w:val="sv-SE"/>
      </w:rPr>
    </w:pPr>
    <w:r>
      <w:rPr>
        <w:lang w:val="sv-SE"/>
      </w:rPr>
      <w:t xml:space="preserve">Formerly </w:t>
    </w:r>
    <w:r w:rsidR="000D2FD3">
      <w:rPr>
        <w:lang w:val="sv-SE"/>
      </w:rPr>
      <w:t>e-NAV14-17.1.3.2</w:t>
    </w:r>
  </w:p>
  <w:p w:rsidR="00426133" w:rsidRPr="006F7478" w:rsidRDefault="00426133" w:rsidP="00426133">
    <w:pPr>
      <w:pStyle w:val="BodyText"/>
      <w:tabs>
        <w:tab w:val="left" w:pos="2552"/>
      </w:tabs>
      <w:rPr>
        <w:lang w:val="sv-SE"/>
      </w:rPr>
    </w:pPr>
    <w:r w:rsidRPr="006F7478">
      <w:rPr>
        <w:lang w:val="sv-SE"/>
      </w:rPr>
      <w:t>e-NAV</w:t>
    </w:r>
    <w:r w:rsidRPr="00277E12">
      <w:rPr>
        <w:lang w:val="sv-SE"/>
      </w:rPr>
      <w:t>14</w:t>
    </w:r>
    <w:r>
      <w:rPr>
        <w:lang w:val="sv-SE"/>
      </w:rPr>
      <w:t>-17.1.3.2</w:t>
    </w: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Pr="00277E12">
      <w:rPr>
        <w:lang w:val="sv-SE"/>
      </w:rPr>
      <w:t>10.</w:t>
    </w:r>
    <w:r w:rsidR="009B617C">
      <w:rPr>
        <w:lang w:val="sv-SE"/>
      </w:rPr>
      <w:t>2</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E29DE"/>
    <w:rsid w:val="001F38D9"/>
    <w:rsid w:val="00207C52"/>
    <w:rsid w:val="00214775"/>
    <w:rsid w:val="00217EFB"/>
    <w:rsid w:val="0023205C"/>
    <w:rsid w:val="00243796"/>
    <w:rsid w:val="002554E9"/>
    <w:rsid w:val="002609C7"/>
    <w:rsid w:val="0026123F"/>
    <w:rsid w:val="0027358A"/>
    <w:rsid w:val="002772E2"/>
    <w:rsid w:val="0028227A"/>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C1AD1"/>
    <w:rsid w:val="004C3A54"/>
    <w:rsid w:val="004D38C3"/>
    <w:rsid w:val="004F370A"/>
    <w:rsid w:val="0050687A"/>
    <w:rsid w:val="00536E13"/>
    <w:rsid w:val="00547251"/>
    <w:rsid w:val="005504D9"/>
    <w:rsid w:val="00551178"/>
    <w:rsid w:val="005705CB"/>
    <w:rsid w:val="005A2AE5"/>
    <w:rsid w:val="005A68D3"/>
    <w:rsid w:val="005B662B"/>
    <w:rsid w:val="005D6040"/>
    <w:rsid w:val="0060124F"/>
    <w:rsid w:val="006270DB"/>
    <w:rsid w:val="00670CBF"/>
    <w:rsid w:val="006803B2"/>
    <w:rsid w:val="00683AD8"/>
    <w:rsid w:val="006A7DA3"/>
    <w:rsid w:val="006B3F1E"/>
    <w:rsid w:val="006E157E"/>
    <w:rsid w:val="007146DF"/>
    <w:rsid w:val="0071641D"/>
    <w:rsid w:val="00721233"/>
    <w:rsid w:val="00740A39"/>
    <w:rsid w:val="007429A0"/>
    <w:rsid w:val="00754A90"/>
    <w:rsid w:val="00765DF5"/>
    <w:rsid w:val="00783188"/>
    <w:rsid w:val="00791D78"/>
    <w:rsid w:val="007A4AE4"/>
    <w:rsid w:val="007B15F1"/>
    <w:rsid w:val="008013FB"/>
    <w:rsid w:val="008248B0"/>
    <w:rsid w:val="00831803"/>
    <w:rsid w:val="00833EFB"/>
    <w:rsid w:val="0084008A"/>
    <w:rsid w:val="0085569A"/>
    <w:rsid w:val="00862FAC"/>
    <w:rsid w:val="008723A0"/>
    <w:rsid w:val="0087433A"/>
    <w:rsid w:val="00897851"/>
    <w:rsid w:val="008A4A68"/>
    <w:rsid w:val="008B7944"/>
    <w:rsid w:val="008C2FBE"/>
    <w:rsid w:val="008C5719"/>
    <w:rsid w:val="008F07C2"/>
    <w:rsid w:val="0090620C"/>
    <w:rsid w:val="0093647E"/>
    <w:rsid w:val="00945897"/>
    <w:rsid w:val="0096393F"/>
    <w:rsid w:val="0097651E"/>
    <w:rsid w:val="00997E1E"/>
    <w:rsid w:val="009A45DF"/>
    <w:rsid w:val="009B3715"/>
    <w:rsid w:val="009B617C"/>
    <w:rsid w:val="009D20D0"/>
    <w:rsid w:val="009E5E47"/>
    <w:rsid w:val="009F5119"/>
    <w:rsid w:val="00A10699"/>
    <w:rsid w:val="00A21B87"/>
    <w:rsid w:val="00A24F11"/>
    <w:rsid w:val="00A45386"/>
    <w:rsid w:val="00A545A8"/>
    <w:rsid w:val="00A658AE"/>
    <w:rsid w:val="00A86232"/>
    <w:rsid w:val="00AB47CE"/>
    <w:rsid w:val="00AD2A4F"/>
    <w:rsid w:val="00AE4ABE"/>
    <w:rsid w:val="00B42B82"/>
    <w:rsid w:val="00B42CFB"/>
    <w:rsid w:val="00B45090"/>
    <w:rsid w:val="00B52601"/>
    <w:rsid w:val="00B558C7"/>
    <w:rsid w:val="00B622DC"/>
    <w:rsid w:val="00B626F7"/>
    <w:rsid w:val="00B70B05"/>
    <w:rsid w:val="00BA3291"/>
    <w:rsid w:val="00BA52D3"/>
    <w:rsid w:val="00BA54BD"/>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C6BBF"/>
    <w:rsid w:val="00DD3463"/>
    <w:rsid w:val="00DE169A"/>
    <w:rsid w:val="00DE7078"/>
    <w:rsid w:val="00DF7DB4"/>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0FCFA-6EE0-4150-AAC0-DCB13E45C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1914</Words>
  <Characters>10914</Characters>
  <Application>Microsoft Office Word</Application>
  <DocSecurity>0</DocSecurity>
  <Lines>90</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Seamus Doyle</cp:lastModifiedBy>
  <cp:revision>6</cp:revision>
  <dcterms:created xsi:type="dcterms:W3CDTF">2013-09-25T16:19:00Z</dcterms:created>
  <dcterms:modified xsi:type="dcterms:W3CDTF">2013-09-28T17:23:00Z</dcterms:modified>
</cp:coreProperties>
</file>